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Times New Roman" w:hAnsi="Times New Roman" w:eastAsia="黑体"/>
          <w:kern w:val="0"/>
          <w:sz w:val="36"/>
          <w:szCs w:val="36"/>
        </w:rPr>
      </w:pPr>
      <w:r>
        <w:rPr>
          <w:rFonts w:ascii="Times New Roman" w:hAnsi="黑体" w:eastAsia="黑体"/>
          <w:kern w:val="0"/>
          <w:sz w:val="36"/>
          <w:szCs w:val="36"/>
        </w:rPr>
        <w:t>附件</w:t>
      </w:r>
      <w:r>
        <w:rPr>
          <w:rFonts w:ascii="Times New Roman" w:hAnsi="Times New Roman" w:eastAsia="黑体"/>
          <w:kern w:val="0"/>
          <w:sz w:val="36"/>
          <w:szCs w:val="36"/>
        </w:rPr>
        <w:t>2</w:t>
      </w:r>
    </w:p>
    <w:p>
      <w:pPr>
        <w:widowControl/>
        <w:spacing w:line="360" w:lineRule="auto"/>
        <w:jc w:val="center"/>
        <w:rPr>
          <w:rFonts w:ascii="Times New Roman" w:hAnsi="Times New Roman"/>
          <w:b/>
          <w:kern w:val="0"/>
          <w:sz w:val="36"/>
          <w:szCs w:val="36"/>
        </w:rPr>
      </w:pPr>
    </w:p>
    <w:p>
      <w:pPr>
        <w:widowControl/>
        <w:spacing w:line="360" w:lineRule="auto"/>
        <w:jc w:val="center"/>
        <w:rPr>
          <w:rFonts w:ascii="Times New Roman" w:hAnsi="Times New Roman" w:eastAsia="方正小标宋_GBK"/>
          <w:kern w:val="0"/>
          <w:sz w:val="36"/>
          <w:szCs w:val="36"/>
        </w:rPr>
      </w:pPr>
      <w:r>
        <w:rPr>
          <w:rFonts w:ascii="Times New Roman" w:hAnsi="Times New Roman" w:eastAsia="方正小标宋_GBK"/>
          <w:kern w:val="0"/>
          <w:sz w:val="36"/>
          <w:szCs w:val="36"/>
        </w:rPr>
        <w:t>申请承担国家统筹补充耕地任务情况表</w:t>
      </w:r>
    </w:p>
    <w:p>
      <w:pPr>
        <w:widowControl/>
        <w:snapToGrid w:val="0"/>
        <w:spacing w:line="360" w:lineRule="auto"/>
        <w:jc w:val="left"/>
        <w:rPr>
          <w:rFonts w:ascii="Times New Roman" w:hAnsi="Times New Roman"/>
          <w:b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申请单位：   省（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区、</w:t>
      </w:r>
      <w:r>
        <w:rPr>
          <w:rFonts w:ascii="Times New Roman" w:hAnsi="Times New Roman" w:eastAsia="仿宋_GB2312"/>
          <w:kern w:val="0"/>
          <w:sz w:val="28"/>
          <w:szCs w:val="28"/>
        </w:rPr>
        <w:t>市）         计量单位：公顷、公斤、万元</w:t>
      </w:r>
    </w:p>
    <w:tbl>
      <w:tblPr>
        <w:tblStyle w:val="5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0"/>
        <w:gridCol w:w="1080"/>
        <w:gridCol w:w="1080"/>
        <w:gridCol w:w="180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总 体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类型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耕地数量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水田规模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粮食产能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规划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期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剩余年限内资源情况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补充耕地潜力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建设占用耕地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承担统筹补充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耕地能力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上年度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批准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承担国家统筹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补充耕地规模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本年度申请承担国家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统筹补充耕地任务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涉及国家统筹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补充耕地经费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合计：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  <w:t>补 充 耕 地 项 目 清 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补充耕地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项目备案号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所在县（市、区）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是否属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技术创新工程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拟承担统筹任务规模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耕地数量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水田规模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粮食产能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补充耕地项目清单可另附页</w:t>
      </w:r>
      <w:r>
        <w:rPr>
          <w:rFonts w:ascii="Times New Roman" w:hAnsi="Times New Roman" w:eastAsia="仿宋_GB2312"/>
          <w:sz w:val="28"/>
          <w:szCs w:val="28"/>
        </w:rPr>
        <w:t>）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77CB2"/>
    <w:rsid w:val="04177CB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2018-08-01T02:01:00Z</dcterms:created>
  <dc:creator>侯一俊</dc:creator>
  <cp:lastModifiedBy>侯一俊</cp:lastModifiedBy>
  <dcterms:modified xsi:type="dcterms:W3CDTF">2018-08-01T02:02:49Z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